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5A" w:rsidRPr="00553106" w:rsidRDefault="00FE235A" w:rsidP="00FE235A">
      <w:pPr>
        <w:jc w:val="right"/>
      </w:pPr>
      <w:bookmarkStart w:id="0" w:name="_GoBack"/>
      <w:bookmarkEnd w:id="0"/>
      <w:r>
        <w:t>Приложение</w:t>
      </w:r>
    </w:p>
    <w:p w:rsidR="00FE235A" w:rsidRPr="00553106" w:rsidRDefault="00FE235A" w:rsidP="00FE235A">
      <w:pPr>
        <w:jc w:val="right"/>
      </w:pPr>
      <w:proofErr w:type="gramStart"/>
      <w:r>
        <w:t>к  постановлению</w:t>
      </w:r>
      <w:proofErr w:type="gramEnd"/>
    </w:p>
    <w:p w:rsidR="00FE235A" w:rsidRPr="00553106" w:rsidRDefault="00FE235A" w:rsidP="00FE235A">
      <w:pPr>
        <w:jc w:val="right"/>
      </w:pPr>
      <w:r w:rsidRPr="00553106">
        <w:t xml:space="preserve">Администрации </w:t>
      </w:r>
      <w:r>
        <w:t>Томского района</w:t>
      </w:r>
    </w:p>
    <w:p w:rsidR="00FE235A" w:rsidRDefault="00FE235A" w:rsidP="00FE235A">
      <w:pPr>
        <w:spacing w:line="360" w:lineRule="auto"/>
        <w:jc w:val="right"/>
        <w:rPr>
          <w:color w:val="FFFFFF"/>
        </w:rPr>
      </w:pPr>
      <w:r>
        <w:t xml:space="preserve"> </w:t>
      </w:r>
      <w:r>
        <w:rPr>
          <w:b/>
        </w:rPr>
        <w:t xml:space="preserve">от 13.07.2021 № </w:t>
      </w:r>
      <w:r w:rsidRPr="00C54728">
        <w:rPr>
          <w:b/>
        </w:rPr>
        <w:t>281</w:t>
      </w:r>
      <w:r w:rsidRPr="00C54728">
        <w:rPr>
          <w:b/>
          <w:color w:val="FFFFFF"/>
        </w:rPr>
        <w:t>иложение</w:t>
      </w:r>
    </w:p>
    <w:p w:rsidR="00FE235A" w:rsidRDefault="00FE235A" w:rsidP="00FE235A">
      <w:pPr>
        <w:jc w:val="center"/>
      </w:pPr>
      <w:r>
        <w:t>ПРЕДЕЛЬНЫЕ (МАКСИМАЛЬНЫЕ) ЦЕНЫ</w:t>
      </w:r>
    </w:p>
    <w:p w:rsidR="00FE235A" w:rsidRPr="008A4423" w:rsidRDefault="00FE235A" w:rsidP="00FE235A">
      <w:pPr>
        <w:jc w:val="center"/>
      </w:pPr>
      <w:r>
        <w:t xml:space="preserve">на платные услуги, оказываемые муниципальными учреждениями, </w:t>
      </w:r>
      <w:r w:rsidRPr="00FB3D7A">
        <w:t xml:space="preserve">в отношении которых Управление </w:t>
      </w:r>
      <w:r>
        <w:t>по культуре, спорту, молодежной политике и туризму А</w:t>
      </w:r>
      <w:r w:rsidRPr="00FB3D7A">
        <w:t xml:space="preserve">дминистрации </w:t>
      </w:r>
      <w:r>
        <w:t>Томского района</w:t>
      </w:r>
      <w:r w:rsidRPr="00FB3D7A">
        <w:t xml:space="preserve"> исполняет функции и</w:t>
      </w:r>
      <w:r>
        <w:t> </w:t>
      </w:r>
      <w:r w:rsidRPr="00FB3D7A">
        <w:t>полномочия учредителя</w:t>
      </w:r>
    </w:p>
    <w:p w:rsidR="00FE235A" w:rsidRDefault="00FE235A" w:rsidP="00FE235A">
      <w:pPr>
        <w:jc w:val="center"/>
        <w:rPr>
          <w:color w:val="FFFFFF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"/>
        <w:gridCol w:w="4572"/>
        <w:gridCol w:w="1749"/>
        <w:gridCol w:w="1979"/>
      </w:tblGrid>
      <w:tr w:rsidR="00FE235A" w:rsidRPr="007B4416" w:rsidTr="002B6D13">
        <w:trPr>
          <w:trHeight w:val="618"/>
          <w:jc w:val="center"/>
        </w:trPr>
        <w:tc>
          <w:tcPr>
            <w:tcW w:w="559" w:type="pct"/>
            <w:shd w:val="clear" w:color="auto" w:fill="auto"/>
            <w:vAlign w:val="center"/>
            <w:hideMark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 w:rsidRPr="00344E48">
              <w:rPr>
                <w:color w:val="000000"/>
              </w:rPr>
              <w:t>№ п/п</w:t>
            </w:r>
          </w:p>
        </w:tc>
        <w:tc>
          <w:tcPr>
            <w:tcW w:w="2446" w:type="pct"/>
            <w:shd w:val="clear" w:color="auto" w:fill="auto"/>
            <w:vAlign w:val="center"/>
            <w:hideMark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 w:rsidRPr="00344E48">
              <w:rPr>
                <w:color w:val="000000"/>
              </w:rPr>
              <w:t>Перечень видов платных услуг</w:t>
            </w:r>
          </w:p>
        </w:tc>
        <w:tc>
          <w:tcPr>
            <w:tcW w:w="936" w:type="pct"/>
            <w:vAlign w:val="center"/>
          </w:tcPr>
          <w:p w:rsidR="00FE235A" w:rsidRDefault="00FE235A" w:rsidP="002B6D1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059" w:type="pct"/>
            <w:shd w:val="clear" w:color="auto" w:fill="auto"/>
            <w:vAlign w:val="center"/>
            <w:hideMark/>
          </w:tcPr>
          <w:p w:rsidR="00FE235A" w:rsidRPr="007B4416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Предельная (максимальная) цена платной услуги (руб.)</w:t>
            </w:r>
          </w:p>
        </w:tc>
      </w:tr>
      <w:tr w:rsidR="00FE235A" w:rsidRPr="007B4416" w:rsidTr="002B6D13">
        <w:trPr>
          <w:trHeight w:val="411"/>
          <w:jc w:val="center"/>
        </w:trPr>
        <w:tc>
          <w:tcPr>
            <w:tcW w:w="55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 w:rsidRPr="00344E48">
              <w:rPr>
                <w:color w:val="000000"/>
              </w:rPr>
              <w:t>1</w:t>
            </w:r>
          </w:p>
        </w:tc>
        <w:tc>
          <w:tcPr>
            <w:tcW w:w="24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 w:rsidRPr="00344E48">
              <w:rPr>
                <w:color w:val="000000"/>
              </w:rPr>
              <w:t>2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:rsidR="00FE235A" w:rsidRPr="00D35F8A" w:rsidRDefault="00FE235A" w:rsidP="002B6D13">
            <w:pPr>
              <w:jc w:val="center"/>
              <w:rPr>
                <w:color w:val="000000"/>
              </w:rPr>
            </w:pPr>
            <w:r w:rsidRPr="00D35F8A">
              <w:rPr>
                <w:color w:val="000000"/>
              </w:rPr>
              <w:t>3</w:t>
            </w:r>
          </w:p>
        </w:tc>
        <w:tc>
          <w:tcPr>
            <w:tcW w:w="105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235A" w:rsidRPr="00D35F8A" w:rsidRDefault="00FE235A" w:rsidP="002B6D13">
            <w:pPr>
              <w:jc w:val="center"/>
              <w:rPr>
                <w:color w:val="000000"/>
              </w:rPr>
            </w:pPr>
            <w:r w:rsidRPr="00D35F8A">
              <w:rPr>
                <w:color w:val="000000"/>
              </w:rPr>
              <w:t>4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FE235A" w:rsidRPr="007B4416" w:rsidRDefault="00FE235A" w:rsidP="002B6D13">
            <w:pPr>
              <w:jc w:val="center"/>
            </w:pPr>
            <w:r w:rsidRPr="008925EB">
              <w:rPr>
                <w:b/>
              </w:rPr>
              <w:t>МБУ</w:t>
            </w:r>
            <w:r>
              <w:t xml:space="preserve"> </w:t>
            </w:r>
            <w:r w:rsidRPr="00F11CC8">
              <w:rPr>
                <w:b/>
                <w:sz w:val="26"/>
                <w:szCs w:val="26"/>
                <w:lang w:eastAsia="en-US"/>
              </w:rPr>
              <w:t>«</w:t>
            </w:r>
            <w:proofErr w:type="spellStart"/>
            <w:r w:rsidRPr="00F11CC8">
              <w:rPr>
                <w:b/>
                <w:sz w:val="26"/>
                <w:szCs w:val="26"/>
                <w:lang w:eastAsia="en-US"/>
              </w:rPr>
              <w:t>Межпоселенческая</w:t>
            </w:r>
            <w:proofErr w:type="spellEnd"/>
            <w:r w:rsidRPr="00F11CC8">
              <w:rPr>
                <w:b/>
                <w:sz w:val="26"/>
                <w:szCs w:val="26"/>
                <w:lang w:eastAsia="en-US"/>
              </w:rPr>
              <w:t xml:space="preserve"> центральная библиотека Томского района»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Ксерокопирование: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1 копия формата: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- одностороннее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А4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  <w:r>
              <w:t>5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3.1.2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- двухстороннее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А4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  <w:r>
              <w:t>6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3.1.3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- одностороннее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А3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  <w:r>
              <w:t>6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3.1.4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- двухстороннее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А3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  <w:r>
              <w:t>10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Копирование фрагментов документов  из фондов библиотеки  (доплата)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  <w:r>
              <w:t>1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Распечатка  текста, документов: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3.3.1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 xml:space="preserve">- черно-белая 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Стр.А4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  <w:r>
              <w:t>5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3.3.2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- цветная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Стр.А4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  <w:r>
              <w:t>20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Компьютерный набор текста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Стр.А4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  <w:r>
              <w:t>16</w:t>
            </w:r>
          </w:p>
        </w:tc>
      </w:tr>
      <w:tr w:rsidR="00FE235A" w:rsidRPr="007B4416" w:rsidTr="002B6D13">
        <w:trPr>
          <w:trHeight w:val="370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2446" w:type="pct"/>
            <w:shd w:val="clear" w:color="auto" w:fill="auto"/>
          </w:tcPr>
          <w:p w:rsidR="00FE235A" w:rsidRPr="00495EDF" w:rsidRDefault="00FE235A" w:rsidP="002B6D13">
            <w:r>
              <w:t xml:space="preserve">Набор текста с использованием электронных таблиц, электронных презентаций (в том числе: резюме, документы </w:t>
            </w:r>
            <w:proofErr w:type="spellStart"/>
            <w:r>
              <w:rPr>
                <w:lang w:val="en-US"/>
              </w:rPr>
              <w:t>Exel</w:t>
            </w:r>
            <w:proofErr w:type="spellEnd"/>
            <w:r w:rsidRPr="00495EDF">
              <w:t xml:space="preserve">, </w:t>
            </w:r>
            <w:proofErr w:type="spellStart"/>
            <w:r>
              <w:rPr>
                <w:lang w:val="en-US"/>
              </w:rPr>
              <w:t>Pover</w:t>
            </w:r>
            <w:proofErr w:type="spellEnd"/>
            <w:r w:rsidRPr="00495EDF">
              <w:t xml:space="preserve"> </w:t>
            </w:r>
            <w:r>
              <w:rPr>
                <w:lang w:val="en-US"/>
              </w:rPr>
              <w:t>Point</w:t>
            </w:r>
            <w:r w:rsidRPr="00495EDF">
              <w:t>)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Стр.А4</w:t>
            </w:r>
          </w:p>
          <w:p w:rsidR="00FE235A" w:rsidRDefault="00FE235A" w:rsidP="002B6D13">
            <w:pPr>
              <w:jc w:val="center"/>
            </w:pP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  <w:r>
              <w:t>22</w:t>
            </w:r>
          </w:p>
        </w:tc>
      </w:tr>
      <w:tr w:rsidR="00FE235A" w:rsidRPr="007B4416" w:rsidTr="002B6D13">
        <w:trPr>
          <w:trHeight w:val="370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3.6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Самостоятельная работа на компьютере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30 мин.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  <w:r>
              <w:t>30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3.7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Сканирование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1 сканирование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  <w:r>
              <w:t>13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  <w:tc>
          <w:tcPr>
            <w:tcW w:w="2446" w:type="pct"/>
            <w:shd w:val="clear" w:color="auto" w:fill="auto"/>
          </w:tcPr>
          <w:p w:rsidR="00FE235A" w:rsidRPr="004A10C7" w:rsidRDefault="00FE235A" w:rsidP="002B6D13">
            <w:r>
              <w:t>Электронная доставка документов из фондов библиотеки (</w:t>
            </w:r>
            <w:r>
              <w:rPr>
                <w:lang w:val="en-US"/>
              </w:rPr>
              <w:t>PDF</w:t>
            </w:r>
            <w:r w:rsidRPr="004A10C7">
              <w:t>)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стр.А4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  <w:r>
              <w:t>30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C0B0A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3.9</w:t>
            </w:r>
          </w:p>
        </w:tc>
        <w:tc>
          <w:tcPr>
            <w:tcW w:w="2446" w:type="pct"/>
            <w:shd w:val="clear" w:color="auto" w:fill="auto"/>
          </w:tcPr>
          <w:p w:rsidR="00FE235A" w:rsidRPr="004D217B" w:rsidRDefault="00FE235A" w:rsidP="002B6D13">
            <w:r>
              <w:t>Запись информации на съёмный носитель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1 файл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  <w:r>
              <w:t>12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3.10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proofErr w:type="spellStart"/>
            <w:r>
              <w:t>Ламинирование</w:t>
            </w:r>
            <w:proofErr w:type="spellEnd"/>
            <w:r>
              <w:t>: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3.10.1</w:t>
            </w:r>
          </w:p>
        </w:tc>
        <w:tc>
          <w:tcPr>
            <w:tcW w:w="2446" w:type="pct"/>
            <w:shd w:val="clear" w:color="auto" w:fill="auto"/>
          </w:tcPr>
          <w:p w:rsidR="00FE235A" w:rsidRDefault="00FE235A" w:rsidP="002B6D13">
            <w:r>
              <w:t>- Формат А3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1 шт.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7B4416" w:rsidRDefault="00FE235A" w:rsidP="002B6D13">
            <w:pPr>
              <w:jc w:val="center"/>
            </w:pPr>
            <w:r>
              <w:t>28</w:t>
            </w:r>
          </w:p>
        </w:tc>
      </w:tr>
      <w:tr w:rsidR="00FE235A" w:rsidRPr="007B4416" w:rsidTr="002B6D13">
        <w:trPr>
          <w:trHeight w:val="314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3.10.2</w:t>
            </w:r>
          </w:p>
        </w:tc>
        <w:tc>
          <w:tcPr>
            <w:tcW w:w="2446" w:type="pct"/>
            <w:shd w:val="clear" w:color="auto" w:fill="auto"/>
          </w:tcPr>
          <w:p w:rsidR="00FE235A" w:rsidRDefault="00FE235A" w:rsidP="002B6D13">
            <w:r>
              <w:t xml:space="preserve">- </w:t>
            </w:r>
            <w:r w:rsidRPr="00472779">
              <w:t>Формат А</w:t>
            </w:r>
            <w:r>
              <w:t>4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 w:rsidRPr="00244476">
              <w:t>1 шт.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  <w:r>
              <w:t>24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3.10.3</w:t>
            </w:r>
          </w:p>
        </w:tc>
        <w:tc>
          <w:tcPr>
            <w:tcW w:w="2446" w:type="pct"/>
            <w:shd w:val="clear" w:color="auto" w:fill="auto"/>
          </w:tcPr>
          <w:p w:rsidR="00FE235A" w:rsidRDefault="00FE235A" w:rsidP="002B6D13">
            <w:r>
              <w:t xml:space="preserve">- </w:t>
            </w:r>
            <w:r w:rsidRPr="00472779">
              <w:t>Формат А</w:t>
            </w:r>
            <w:r>
              <w:t>5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 w:rsidRPr="00244476">
              <w:t>1 шт.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Pr="00A52C45" w:rsidRDefault="00FE235A" w:rsidP="002B6D1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3.10.4</w:t>
            </w:r>
          </w:p>
        </w:tc>
        <w:tc>
          <w:tcPr>
            <w:tcW w:w="2446" w:type="pct"/>
            <w:shd w:val="clear" w:color="auto" w:fill="auto"/>
          </w:tcPr>
          <w:p w:rsidR="00FE235A" w:rsidRDefault="00FE235A" w:rsidP="002B6D13">
            <w:r>
              <w:t xml:space="preserve">- </w:t>
            </w:r>
            <w:r w:rsidRPr="00472779">
              <w:t>Формат А</w:t>
            </w:r>
            <w:r>
              <w:t>6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 w:rsidRPr="00244476">
              <w:t>1 шт.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  <w:r>
              <w:t>7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3.11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Переплет (брошюровка):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3.11.1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 xml:space="preserve">- до 25 страниц 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1 экз.</w:t>
            </w:r>
          </w:p>
        </w:tc>
        <w:tc>
          <w:tcPr>
            <w:tcW w:w="1059" w:type="pct"/>
            <w:shd w:val="clear" w:color="000000" w:fill="FFFFFF"/>
            <w:noWrap/>
          </w:tcPr>
          <w:p w:rsidR="00FE235A" w:rsidRDefault="00FE235A" w:rsidP="002B6D13">
            <w:pPr>
              <w:jc w:val="center"/>
            </w:pPr>
            <w:r>
              <w:t>30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3.11.2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- от 25 до 50 страниц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1 экз.</w:t>
            </w:r>
          </w:p>
        </w:tc>
        <w:tc>
          <w:tcPr>
            <w:tcW w:w="1059" w:type="pct"/>
            <w:shd w:val="clear" w:color="000000" w:fill="FFFFFF"/>
            <w:noWrap/>
          </w:tcPr>
          <w:p w:rsidR="00FE235A" w:rsidRDefault="00FE235A" w:rsidP="002B6D13">
            <w:pPr>
              <w:jc w:val="center"/>
            </w:pPr>
            <w:r>
              <w:t>40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3.11.3</w:t>
            </w:r>
          </w:p>
        </w:tc>
        <w:tc>
          <w:tcPr>
            <w:tcW w:w="2446" w:type="pct"/>
            <w:shd w:val="clear" w:color="auto" w:fill="auto"/>
          </w:tcPr>
          <w:p w:rsidR="00FE235A" w:rsidRDefault="00FE235A" w:rsidP="002B6D13">
            <w:r>
              <w:t>- от 50 страниц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1 экз.</w:t>
            </w:r>
          </w:p>
        </w:tc>
        <w:tc>
          <w:tcPr>
            <w:tcW w:w="1059" w:type="pct"/>
            <w:shd w:val="clear" w:color="000000" w:fill="FFFFFF"/>
            <w:noWrap/>
          </w:tcPr>
          <w:p w:rsidR="00FE235A" w:rsidRDefault="00FE235A" w:rsidP="002B6D13">
            <w:pPr>
              <w:jc w:val="center"/>
            </w:pPr>
            <w:r>
              <w:t>45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3.11.4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-</w:t>
            </w:r>
            <w:r>
              <w:rPr>
                <w:lang w:val="en-US"/>
              </w:rPr>
              <w:t xml:space="preserve"> </w:t>
            </w:r>
            <w:r>
              <w:t xml:space="preserve">скрепление </w:t>
            </w:r>
            <w:proofErr w:type="spellStart"/>
            <w:r>
              <w:t>степлером</w:t>
            </w:r>
            <w:proofErr w:type="spellEnd"/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2 скобы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  <w:r>
              <w:t>1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3.12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 xml:space="preserve">Поиск и предоставление информации в электронных ресурсах  и в </w:t>
            </w:r>
            <w:r>
              <w:lastRenderedPageBreak/>
              <w:t>информационно-телекоммуникационной сети «Интернет»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lastRenderedPageBreak/>
              <w:t xml:space="preserve">30 мин. 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  <w:r>
              <w:t>75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3.13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Составление тематических списков литературы из фондов библиотеки без отбора литературы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 xml:space="preserve">1 название 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  <w:r>
              <w:t>1,5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3.14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Составление тематических списков литературы из фондов библиотеки с отбором литературы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 xml:space="preserve">1 название 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  <w:r>
              <w:t>7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3.15</w:t>
            </w:r>
          </w:p>
        </w:tc>
        <w:tc>
          <w:tcPr>
            <w:tcW w:w="2446" w:type="pct"/>
            <w:shd w:val="clear" w:color="auto" w:fill="auto"/>
          </w:tcPr>
          <w:p w:rsidR="00FE235A" w:rsidRDefault="00FE235A" w:rsidP="002B6D13">
            <w:r>
              <w:t>Редактирование списков литературы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 xml:space="preserve">1 название 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  <w:r>
              <w:t>0,7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3.16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Уточнение библиографических данных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 xml:space="preserve">1 название 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  <w:r>
              <w:t>4,5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Pr="00344E48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3.17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Услуги межбиблиотечного абонемента (доставка межбиблиотечного абонемента):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3.17.1</w:t>
            </w:r>
          </w:p>
        </w:tc>
        <w:tc>
          <w:tcPr>
            <w:tcW w:w="2446" w:type="pct"/>
            <w:shd w:val="clear" w:color="auto" w:fill="auto"/>
            <w:vAlign w:val="center"/>
          </w:tcPr>
          <w:p w:rsidR="00FE235A" w:rsidRDefault="00FE235A" w:rsidP="002B6D13">
            <w:r>
              <w:t>- по почте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  <w:r>
              <w:t>Оплата  почтовых расходов пользователем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3.17.2</w:t>
            </w:r>
          </w:p>
        </w:tc>
        <w:tc>
          <w:tcPr>
            <w:tcW w:w="2446" w:type="pct"/>
            <w:shd w:val="clear" w:color="auto" w:fill="auto"/>
          </w:tcPr>
          <w:p w:rsidR="00FE235A" w:rsidRPr="00344E48" w:rsidRDefault="00FE235A" w:rsidP="002B6D13">
            <w:r>
              <w:t>- по факсу (по Томской области)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1 страница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  <w:r>
              <w:t>20</w:t>
            </w:r>
          </w:p>
        </w:tc>
      </w:tr>
      <w:tr w:rsidR="00FE235A" w:rsidRPr="007B4416" w:rsidTr="002B6D13">
        <w:trPr>
          <w:trHeight w:val="112"/>
          <w:jc w:val="center"/>
        </w:trPr>
        <w:tc>
          <w:tcPr>
            <w:tcW w:w="559" w:type="pct"/>
            <w:shd w:val="clear" w:color="auto" w:fill="auto"/>
            <w:vAlign w:val="center"/>
          </w:tcPr>
          <w:p w:rsidR="00FE235A" w:rsidRDefault="00FE235A" w:rsidP="002B6D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3.17.3</w:t>
            </w:r>
          </w:p>
        </w:tc>
        <w:tc>
          <w:tcPr>
            <w:tcW w:w="2446" w:type="pct"/>
            <w:shd w:val="clear" w:color="auto" w:fill="auto"/>
          </w:tcPr>
          <w:p w:rsidR="00FE235A" w:rsidRDefault="00FE235A" w:rsidP="002B6D13">
            <w:r>
              <w:t>- по электронной почте</w:t>
            </w:r>
          </w:p>
        </w:tc>
        <w:tc>
          <w:tcPr>
            <w:tcW w:w="936" w:type="pct"/>
          </w:tcPr>
          <w:p w:rsidR="00FE235A" w:rsidRDefault="00FE235A" w:rsidP="002B6D13">
            <w:pPr>
              <w:jc w:val="center"/>
            </w:pPr>
            <w:r>
              <w:t>1 файл</w:t>
            </w:r>
          </w:p>
        </w:tc>
        <w:tc>
          <w:tcPr>
            <w:tcW w:w="1059" w:type="pct"/>
            <w:shd w:val="clear" w:color="000000" w:fill="FFFFFF"/>
            <w:noWrap/>
            <w:vAlign w:val="center"/>
          </w:tcPr>
          <w:p w:rsidR="00FE235A" w:rsidRDefault="00FE235A" w:rsidP="002B6D13">
            <w:pPr>
              <w:jc w:val="center"/>
            </w:pPr>
            <w:r>
              <w:t>15</w:t>
            </w:r>
          </w:p>
        </w:tc>
      </w:tr>
    </w:tbl>
    <w:p w:rsidR="00FE235A" w:rsidRPr="007F144C" w:rsidRDefault="00FE235A" w:rsidP="00FE235A">
      <w:pPr>
        <w:jc w:val="center"/>
        <w:rPr>
          <w:color w:val="FFFFFF"/>
        </w:rPr>
      </w:pPr>
    </w:p>
    <w:p w:rsidR="000C054D" w:rsidRDefault="000C054D"/>
    <w:sectPr w:rsidR="000C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56"/>
    <w:rsid w:val="000C054D"/>
    <w:rsid w:val="004C2D56"/>
    <w:rsid w:val="00E85FA5"/>
    <w:rsid w:val="00FE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0DACE-6AFA-418B-AE80-AA49AAA83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2023-01-30T11:58:00Z</dcterms:created>
  <dcterms:modified xsi:type="dcterms:W3CDTF">2023-03-02T03:00:00Z</dcterms:modified>
</cp:coreProperties>
</file>